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6D" w:rsidRDefault="00BD0707" w:rsidP="00BD0707">
      <w:pPr>
        <w:jc w:val="center"/>
      </w:pPr>
      <w:r>
        <w:t>“A Day’s Wait” by Ernest Hemingway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D0707" w:rsidTr="00BD0707">
        <w:tc>
          <w:tcPr>
            <w:tcW w:w="3237" w:type="dxa"/>
          </w:tcPr>
          <w:p w:rsidR="00BD0707" w:rsidRPr="00BD0707" w:rsidRDefault="00BD0707" w:rsidP="00BD0707">
            <w:pPr>
              <w:jc w:val="center"/>
              <w:rPr>
                <w:b/>
              </w:rPr>
            </w:pPr>
            <w:r>
              <w:rPr>
                <w:b/>
              </w:rPr>
              <w:t>Who are the important characters?</w:t>
            </w:r>
          </w:p>
        </w:tc>
        <w:tc>
          <w:tcPr>
            <w:tcW w:w="3237" w:type="dxa"/>
          </w:tcPr>
          <w:p w:rsidR="00BD0707" w:rsidRPr="00BD0707" w:rsidRDefault="00BD0707" w:rsidP="00BD0707">
            <w:pPr>
              <w:jc w:val="center"/>
              <w:rPr>
                <w:b/>
              </w:rPr>
            </w:pPr>
            <w:r>
              <w:rPr>
                <w:b/>
              </w:rPr>
              <w:t xml:space="preserve">What do they say, think,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?</w:t>
            </w:r>
          </w:p>
        </w:tc>
        <w:tc>
          <w:tcPr>
            <w:tcW w:w="3238" w:type="dxa"/>
          </w:tcPr>
          <w:p w:rsidR="00BD0707" w:rsidRPr="00BD0707" w:rsidRDefault="00BD0707" w:rsidP="00BD0707">
            <w:pPr>
              <w:jc w:val="center"/>
              <w:rPr>
                <w:b/>
              </w:rPr>
            </w:pPr>
            <w:r>
              <w:rPr>
                <w:b/>
              </w:rPr>
              <w:t>What literary device(s) does Hemingway use?</w:t>
            </w: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</w:tr>
      <w:tr w:rsidR="00BD0707" w:rsidTr="00BD0707"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</w:tc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</w:tr>
      <w:tr w:rsidR="00BD0707" w:rsidTr="00BD0707"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  <w:p w:rsidR="00BD0707" w:rsidRDefault="00BD0707" w:rsidP="00BD0707">
            <w:bookmarkStart w:id="0" w:name="_GoBack"/>
            <w:bookmarkEnd w:id="0"/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</w:tc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</w:tr>
      <w:tr w:rsidR="00BD0707" w:rsidTr="00BD0707"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  <w:p w:rsidR="00BD0707" w:rsidRDefault="00BD0707" w:rsidP="00BD0707">
            <w:pPr>
              <w:jc w:val="center"/>
            </w:pPr>
          </w:p>
        </w:tc>
        <w:tc>
          <w:tcPr>
            <w:tcW w:w="3237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  <w:tc>
          <w:tcPr>
            <w:tcW w:w="3238" w:type="dxa"/>
          </w:tcPr>
          <w:p w:rsidR="00BD0707" w:rsidRDefault="00BD0707" w:rsidP="00BD0707">
            <w:pPr>
              <w:jc w:val="center"/>
            </w:pPr>
          </w:p>
        </w:tc>
      </w:tr>
    </w:tbl>
    <w:p w:rsidR="00BD0707" w:rsidRDefault="00BD0707" w:rsidP="00BD0707"/>
    <w:sectPr w:rsidR="00BD0707" w:rsidSect="00BD07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07"/>
    <w:rsid w:val="00BD0707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8CC32-F1E2-4296-9F5F-AAD35FE2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</cp:revision>
  <dcterms:created xsi:type="dcterms:W3CDTF">2016-01-05T16:17:00Z</dcterms:created>
  <dcterms:modified xsi:type="dcterms:W3CDTF">2016-01-05T16:21:00Z</dcterms:modified>
</cp:coreProperties>
</file>